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“Beppe Fenoglio”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5367655</wp:posOffset>
            </wp:positionH>
            <wp:positionV relativeFrom="paragraph">
              <wp:posOffset>71120</wp:posOffset>
            </wp:positionV>
            <wp:extent cx="594995" cy="39433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39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106047</wp:posOffset>
            </wp:positionH>
            <wp:positionV relativeFrom="paragraph">
              <wp:posOffset>43180</wp:posOffset>
            </wp:positionV>
            <wp:extent cx="1221740" cy="9137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C. Pavese 5 – 12052 Neive (Cn)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http://www.istitutofenoglio.it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Cod. Mecc. CNIC83700D   Cod. fiscale 90033000044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5430520</wp:posOffset>
            </wp:positionH>
            <wp:positionV relativeFrom="paragraph">
              <wp:posOffset>51435</wp:posOffset>
            </wp:positionV>
            <wp:extent cx="444500" cy="426085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26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CNIC83700D@istruzione.it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(PEO)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CNIC83700D@pec.istruzione.it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(PEC)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Scol.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1° GRADO DI NEIVE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COMUNICAZIONE ALLE FAMIGLIE DEGLI ALUNNI DELLE CLASSI PRIME-SECONDE-TERZE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Prego i genitori di indicare, tra i </w:t>
      </w:r>
      <w:r w:rsidDel="00000000" w:rsidR="00000000" w:rsidRPr="00000000">
        <w:rPr>
          <w:sz w:val="22"/>
          <w:szCs w:val="22"/>
          <w:rtl w:val="0"/>
        </w:rPr>
        <w:t xml:space="preserve">due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servizi legati alla frequenza scolastica che il nostro Istituto coordina in collaborazione con l’AMMINISTRAZIONE COMUNALE (mensa e trasporto), di quali la famiglia intende avvalersi nel corso dell’anno scolastico 202</w:t>
      </w:r>
      <w:r w:rsidDel="00000000" w:rsidR="00000000" w:rsidRPr="00000000">
        <w:rPr>
          <w:sz w:val="22"/>
          <w:szCs w:val="22"/>
          <w:rtl w:val="0"/>
        </w:rPr>
        <w:t xml:space="preserve">4-2025.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SCELTA DEI SERVIZI E’ VINCOLANTE PER TUTTO L’ANNO SCOLASTICO E PUO’ ESSERE MODIFICATA SOLO PER MOTIVATE ESIGENZE FAMILIARI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N.B.: I genitori sono pregati di restituire il modulo entro e NON OLTRE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l’11.09.2024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dopo aver  compilato le parti che  interessano.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DOVEROSA PRECISAZIONE : L’effettiva iscrizione al servizio va fatta tramite apposito modulo fornito dal comune.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SERVIZIO MENSA: inizio martedì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17.09.2024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attivato il martedì pomeriggio in occasione dei rientri pomeridiani.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L’iscrizione comporta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presenza regolare;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 è iscritto alla Mensa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può uscire dall’edificio scolastico,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meno che i genitori non annullino l’iscrizione</w:t>
      </w:r>
      <w:r w:rsidDel="00000000" w:rsidR="00000000" w:rsidRPr="00000000">
        <w:rPr>
          <w:sz w:val="22"/>
          <w:szCs w:val="22"/>
          <w:rtl w:val="0"/>
        </w:rPr>
        <w:t xml:space="preserve"> prendendo contatti con il Comune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Iscrizione al servizio mensa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</w:t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𛲣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SERVIZIO DI TRASPORTO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Indicare se utilizzo del servizio.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famiglie che intendono usufruire del servizio di trasporto per i propri figli  devono comunque rivolgersi al Comune.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 xml:space="preserve">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</w:t>
        <w:tab/>
        <w:t xml:space="preserve">                                      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DEI GENITORI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NIC83700D@pec.istruzione.it" TargetMode="External"/><Relationship Id="rId10" Type="http://schemas.openxmlformats.org/officeDocument/2006/relationships/hyperlink" Target="mailto:CNIC83700D@istruzione.it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://www.istitutofenogli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